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E7D" w:rsidRPr="00CA2E7D" w:rsidRDefault="00CA2E7D" w:rsidP="00CA2E7D">
      <w:pPr>
        <w:widowControl/>
        <w:shd w:val="clear" w:color="auto" w:fill="FFFFFF"/>
        <w:spacing w:line="630" w:lineRule="atLeast"/>
        <w:jc w:val="center"/>
        <w:rPr>
          <w:rFonts w:ascii="微软雅黑" w:eastAsia="微软雅黑" w:hAnsi="微软雅黑" w:cs="宋体"/>
          <w:color w:val="333333"/>
          <w:kern w:val="0"/>
          <w:sz w:val="27"/>
          <w:szCs w:val="27"/>
        </w:rPr>
      </w:pPr>
      <w:r w:rsidRPr="00CA2E7D">
        <w:rPr>
          <w:rFonts w:ascii="微软雅黑" w:eastAsia="微软雅黑" w:hAnsi="微软雅黑" w:cs="宋体" w:hint="eastAsia"/>
          <w:b/>
          <w:bCs/>
          <w:color w:val="333333"/>
          <w:kern w:val="0"/>
          <w:sz w:val="27"/>
        </w:rPr>
        <w:t>中国共产党发展党员工作细则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第一章 总则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第一条 为了规范发展党员工作，保证新发展的党员质量，保持党的先进性和纯洁性，根据《中国共产党章程》和党内有关规定，制定本细则。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第二条 党的基层组织应当把吸收具有马克思主义信仰、共产主义觉悟和中国特色社会主义信念，自觉践行社会主义核心价值观的先进分子入党，作为一项经常性重要工作。</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第三条 发展党员工作应当贯彻党的基本理论、基本路线、基本纲领、基本经验、基本要求，按照控制总量、优化结构、提高质量、发挥作用的总要求，坚持党章规定的党员标准，始终把政治标准放在首位；坚持慎重发展、均衡发展，有领导、有计划地进行；坚持入党自愿原则和个别吸收原则，成熟一个，发展一个。</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禁止突击发展，反对“关门主义”。</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第二章 入党积极分子的确定和培养教育</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第四条 党组织应当通过宣传党的政治主张和深入细致的思想政治工作，提高党外群众对党的认识，不断扩大入党积极分子队伍。</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第五条 年满十八岁的中国工人、农民、军人、知识分子和其他社会阶层的先进分子，承认党的纲领和章程，愿意参加党的一个组织并在其中积极工作、执行党的决议和按期交纳党费的，可以申请加入中国共产党。</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第六条 入党申请人应当向工作、学习所在单位党组织提出入党申请，没有工作、学习单位或工作、学习单位未建立党组织的，应当向居住地党组织提出入党申请。</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流动人员还可以向单位所在地党组织或单位主管部门党组织提出入党申请，也可以向流动党员党组织提出入党申请。</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第七条 党组织收到入党申请书后，应当在一个月内派人同入党申请人谈话，了解基本情况。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第八条 在入党申请人中确定入党积极分子，应当采取党员推荐、群团组织推优等方式产生人选，由支部委员会（不设支部委员会的由支部大会，下同）研究决定，并报上级党委备案。</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第九条 党组织应当指定一至两名正式党员作入党积极分子的培养联系人。培养联系人的主要任务是：</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（一）向入党积极分子介绍党的基本知识；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（二）了解入党积极分子的政治觉悟、道德品质、现实表现和家庭情况等，做好培养教育工作，引导入党积极分子端正入党动机；</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（三）及时向党支部汇报入党积极分子情况；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（四）向党支部提出能否将入党积极分子列为发展对象的意见。</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第十条 党组织应当采取吸收入党积极分子听党课、参加党内有关活动，给他们分配一定的社会工作以及集中培训等方法，对入党积极分子进行马克思列宁主义、毛泽东思想和中国特色社会主义理论体系教育，党的路线、方针、政策和党的基本知识教育，党的历史和优良传统、作风教育以及社会主义核心价值观教育，使他们懂得党的性质、纲领、宗旨、组织原则和纪律，懂得党员的义务和权利，帮助他们端正入党动机，确立为共产主义事业奋斗终身的信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第十一条 党支部每半年对入党积极分子进行一次考察。基层党委每年对入党积极分子队伍状况作一次分析。针对存在的问题，采取改进措施。</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第十二条 入党积极分子工作、学习所在单位（居住地）发生变动，应当及时报告原单位（居住地）党组织。原单位（居住地）党组织应当及时将培养教育等有关材料转交现单位（居住地）党组织。现单位（居住地）党组织应当对有关材料进行认真审查，并接续做好培养教育工作。培养教育时间可连续计算。</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w:t>
      </w:r>
      <w:r w:rsidRPr="00CA2E7D">
        <w:rPr>
          <w:rFonts w:ascii="微软雅黑" w:eastAsia="微软雅黑" w:hAnsi="微软雅黑" w:cs="宋体" w:hint="eastAsia"/>
          <w:b/>
          <w:bCs/>
          <w:color w:val="333333"/>
          <w:kern w:val="0"/>
          <w:sz w:val="27"/>
        </w:rPr>
        <w:t>第三章 发展对象的确定和考察</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第十三条 对经过一年以上培养教育和考察、基本具备党员条件的入党积极分子，在听取党小组、培养联系人、党员和群众意见的基础上，支部委员会讨论同意并报上级党委备案后，可列为发展对象。</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第十四条 发展对象应当有两名正式党员作入党介绍人。入党介绍人一般由培养联系人担任，也可由党组织指定。</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受留党察看处分、尚未恢复党员权利的党员，不能作入党介绍人。</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第十五条 入党介绍人的主要任务是：</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（一）向发展对象解释党的纲领、章程，说明党员的条件、义务和权利；</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（二）认真了解发展对象的入党动机、政治觉悟、道德品质、工作经历、现实表现等情况，如实向党组织汇报；</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（三）指导发展对象填写《中国共产党入党志愿书》，并认真填写自己的意见；</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（四）向支部大会负责地介绍发展对象的情况；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（五）发展对象批准为预备党员后，继续对其进行教育帮助。</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第十六条 党组织必须对发展对象进行政治审查。</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政治审查的主要内容是：对党的理论和路线、方针、政策的态度；政治历史和在重大政治斗争中的表现；遵纪守法和遵守社会公德情况；直系亲属和与本人关系密切的主要社会关系的政治情况。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政治审查的基本方法是：同本人谈话、查阅有关档案材料、找有关单位和人员了解情况以及必要的函调或外调。在听取本人介绍和查阅有关材料后，情况清楚的可不函调或外调。对流动人员中的发展对象进行政治审查时，还应当征求其户籍所在地和居住地基层党组织的意见。</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政治审查必须严肃认真、实事求是，注重本人的一贯表现。审查情况应当形成结论性材料。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凡是未经政治审查或政治审查不合格的，不能发展入党。</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第十七条 基层党委或县级党委组织部门应当对发展对象进行短期集中培训。培训时间一般不少于三天（或不少于二十四个学时）。培训时主要学习党章、《关于党内政治生活的若干准则》等文件。中央组织部组织编写的《入党教材》，可以作为学习辅导材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未经培训的，除个别特殊情况外，不能发展入党。</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第四章 预备党员的接收</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第十八条 接收预备党员应当严格按照党章规定的程序办理。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第十九条 支部委员会应当对发展对象进行严格审查，经集体讨论认为合格后，报具有审批权限的基层党委预审。</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基层党委对发展对象的条件、培养教育情况等进行审查，根据需要听取执纪执法等相关部门的意见。审查结果以书面形式通知党支部，并向审查合格的发展对象发放《中国共产党入党志愿书》。</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发展对象未来三个月内将离开工作、学习单位的，一般不办理接收预备党员的手续。</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第二十条 经基层党委预审合格的发展对象，由支部委员会提交支部大会讨论。</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召开讨论接收预备党员的支部大会，有表决权的到会人数必须超过应到会有表决权人数的半数。</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第二十一条 支部大会讨论接收预备党员的主要程序是：</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（一）发展对象汇报对党的认识、入党动机、本人履历、家庭和主要社会关系情况，以及需向党组织说明的问题；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（二）入党介绍人介绍发展对象有关情况，并对其能否入党表明意见；</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（三）支部委员会报告对发展对象的审查情况；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四）与会党员对发展对象能否入党进行充分讨论，并采取无记名投票方式进行表决。赞成人数超过应到会有表决权的正式党员的半数，才能通过接收预备党员的决议。因故不能到会的有表决权的正式党员，在支部大会召开前正式向党支部提出书面意见的，应当统计在票数内。</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支部大会讨论两个以上的发展对象入党时，必须逐个讨论和表决。</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第二十二条 党支部应当及时将支部大会决议写入《中国共产党入党志愿书》，连同本人入党申请书、政治审查材料、培养教育考察材料等，一并报上级党委审批。</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支部大会决议主要包括：发展对象的主要表现；应到会和实际到会有表决权的党员人数；表决结果；通过决议的日期；支部书记签名。</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第二十三条 预备党员必须由党委（工委，下同）审批。</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乡镇（街道）党委所属的基层党委，不能审批预备党员，但应当对支部大会通过接收的预备党员进行审议。</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党总支不能审批预备党员，但应当对支部大会通过接收的预备党员进行审议。</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除另有规定外，临时党组织不能接收、审批预备党员。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党组不能审批预备党员。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第二十四条 党委审批前，应当指派党委委员或组织员同发展对象谈话，作进一步的了解，并帮助发展对象提高对党的认识。谈话人应当将谈话情况和自己对发展对象能否入党的意见，如实填写在《中国共产党入党志愿书》上，并向党委汇报。</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第二十五条 党委审批预备党员，必须集体讨论和表决。</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委主要审议发展对象是否具备党员条件、入党手续是否完备。发展对象符合党员条件、入党手续完备的，批准其为预备党员。党委审批意见写入《中国共产党入党志愿书》，注明预备期的起止时间，并通知报批的党支部。党支部应当及时通知本人并在党员大会上宣布。对未被批准入党的，应当通知党支部和本人，做好思想工作。</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党委会审批两个以上的发展对象入党时，应当逐个审议和表决。</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第二十六条 党委对党支部上报的接收预备党员的决议，应当在三个月内审批，并报上级党委组织部门备案。如遇特殊情况可适当延长审批时间，但不得超过六个月。</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第二十七条 在特殊情况下，党的中央和省、自治区、直辖市委员会可以直接接收党员。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第二十八条 对在中国特色社会主义事业中为党和人民利益英勇献身，事迹突出，在一定范围内有较大影响，生前一贯表现良好并曾向党组织提出过入党要求的人员，可以追认为党员。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追认党员必须严格掌握，由所在单位党组织讨论决定后，经上级党委审查，报省一级党委批准。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第五章 预备党员的教育、考察和转正</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第二十九条 党组织应当及时将上级党委批准的预备党员编入党支部和党小组，对预备党员继续进行教育和考察。</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第三十条 预备党员必须面向党旗进行入党宣誓。入党宣誓仪式，一般由基层党委或党支部（党总支）组织进行。</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第三十一条 党组织应当通过党的组织生活、听取本人汇报、个别谈心、集中培训、实践锻炼等方式，对预备党员进行教育和考察。</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第三十二条 预备党员的预备期为一年。预备期从支部大会通过其为预备党员之日算起。</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预备党员预备期满，党支部应当及时讨论其能否转为正式党员。认真履行党员义务、具备党员条件的，应当按期转为正式党员；需要继续考察和教育的，可以延长一次预备期，延长时间不能少于半年，最长不超过一年；不履行党员义务、不具备党员条件的，应当取消其预备党员资格。</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预备党员违犯党纪，情节较轻，尚可保留预备党员资格的，应当对其进行批评教育或延长预备期；情节较重的，应当取消其预备党员资格。</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预备党员转为正式党员、延长预备期或取消预备党员资格，应当经支部大会讨论通过和上级党组织批准。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第三十三条 预备党员转正的手续是：本人向党支部提出书面转正申请；党小组提出意见；党支部征求党员和群众的意见；支部委员会审查；支部大会讨论、表决通过；报上级党委审批。</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讨论预备党员转正的支部大会，对到会人数、赞成人数等要求与讨论接收预备党员的支部大会相同。</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第三十四条 党委对党支部上报的预备党员转正的决议，应当在三个月内审批。审批结果应当及时通知党支部。党支部书记应当同本人谈话，并将审批结果在党员大会上宣布。</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党员的党龄，从预备期满转为正式党员之日算起。</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第三十五条 预备期未满的预备党员工作、学习所在单位（居住地）发生变动，应当及时报告原所在党组织。原所在党组织应当及时将对其培养教育和考察的情况，认真负责地介绍给接收预备党员的党组织。</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党组织应当对转入的预备党员的入党材料进行严格审查，对无法认定的预备党员，报县级以上党委组织部门批准，不予承认。</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第三十六条 基层党组织对转入的预备党员，在其预备期满时，如认为有必要，可推迟讨论其转正问题，推迟时间不超过六个月。转为正式党员的，其转正时间自预备期满之日算起。</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第三十七条 预备党员转正后，党支部应当及时将其《中国共产党入党志愿书》、入党申请书、政治审查材料、转正申请书和培养教育考察材料，交党委存入本人人事档案。无人事档案的，建立党员档案，由所在党委或县级党委组织部门保存。</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第六章 发展党员工作的领导和纪律</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第三十八条 各级党委应当把发展党员工作列入重要议事日程，纳入党建工作责任制，作为党建工作述职、评议、考核和党务公开的重要内容。</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对发展党员工作情况，市（地、州、盟）、县（市、区、旗）党委每半年检查一次，省、自治区、直辖市党委每年检查一次。检查结果及时上报，并向下通报。</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重视从青年工人、农民、知识分子中发展党员，优化党员队伍结构。对具备发展党员条件但长期不做发展党员工作的基层党组织，上级党委应当加强指导和督促检查，必要时对其进行组织整顿。</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lastRenderedPageBreak/>
        <w:t xml:space="preserve">　　第三十九条 各级党委组织部门每年应当向同级党委和上级党委组织部门报告发展党员工作情况和发展党员工作计划，如实反映带有倾向性的问题和对违反规定发展党员的查处情况。</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第四十条 县以上党委及其组织部门应当重视对组织员的选拔、配备和培训，充分发挥他们在发展党员工作中的作用。</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第四十一条 各级党组织对发展党员工作中出现的违纪违规问题和不正之风，应当严肃查处。对不坚持标准、不履行程序、超过审批时限和培养考察失职、审查把关不严的党组织及其负责人、直接责任人应当进行批评教育，情节严重的给予纪律处分。典型案例应当及时通报，对违反规定吸收入党的，一律不予承认，并在支部大会上公布。</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对采取弄虚作假或其他手段把不符合党员条件的人发展为党员，或为非党员出具党员身份证明的，应当依纪依法严肃处理。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第四十二条 《中国共产党入党志愿书》的式样由中央组织部负责制定，省级党委组织部门按照式样统一印制，并严格管理。</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w:t>
      </w:r>
      <w:r w:rsidRPr="00CA2E7D">
        <w:rPr>
          <w:rFonts w:ascii="微软雅黑" w:eastAsia="微软雅黑" w:hAnsi="微软雅黑" w:cs="宋体" w:hint="eastAsia"/>
          <w:b/>
          <w:bCs/>
          <w:color w:val="333333"/>
          <w:kern w:val="0"/>
          <w:sz w:val="27"/>
        </w:rPr>
        <w:t>第七章 附则</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第四十三条 本细则由中央组织部负责解释。</w:t>
      </w:r>
    </w:p>
    <w:p w:rsidR="00CA2E7D" w:rsidRPr="00CA2E7D" w:rsidRDefault="00CA2E7D" w:rsidP="00CA2E7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CA2E7D">
        <w:rPr>
          <w:rFonts w:ascii="微软雅黑" w:eastAsia="微软雅黑" w:hAnsi="微软雅黑" w:cs="宋体" w:hint="eastAsia"/>
          <w:color w:val="333333"/>
          <w:kern w:val="0"/>
          <w:sz w:val="27"/>
          <w:szCs w:val="27"/>
        </w:rPr>
        <w:t xml:space="preserve">　　第四十四条 本细则自发布之日起施行。《中国共产党发展党员工作细则（试行）》（中组发〔1990〕3号）同时废止。</w:t>
      </w:r>
    </w:p>
    <w:p w:rsidR="00D133F1" w:rsidRDefault="00D133F1"/>
    <w:sectPr w:rsidR="00D133F1" w:rsidSect="00D133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A2E7D"/>
    <w:rsid w:val="00CA2E7D"/>
    <w:rsid w:val="00D133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3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A2E7D"/>
    <w:rPr>
      <w:b/>
      <w:bCs/>
    </w:rPr>
  </w:style>
</w:styles>
</file>

<file path=word/webSettings.xml><?xml version="1.0" encoding="utf-8"?>
<w:webSettings xmlns:r="http://schemas.openxmlformats.org/officeDocument/2006/relationships" xmlns:w="http://schemas.openxmlformats.org/wordprocessingml/2006/main">
  <w:divs>
    <w:div w:id="1229878487">
      <w:bodyDiv w:val="1"/>
      <w:marLeft w:val="0"/>
      <w:marRight w:val="0"/>
      <w:marTop w:val="0"/>
      <w:marBottom w:val="0"/>
      <w:divBdr>
        <w:top w:val="none" w:sz="0" w:space="0" w:color="auto"/>
        <w:left w:val="none" w:sz="0" w:space="0" w:color="auto"/>
        <w:bottom w:val="none" w:sz="0" w:space="0" w:color="auto"/>
        <w:right w:val="none" w:sz="0" w:space="0" w:color="auto"/>
      </w:divBdr>
      <w:divsChild>
        <w:div w:id="1421171607">
          <w:marLeft w:val="0"/>
          <w:marRight w:val="0"/>
          <w:marTop w:val="0"/>
          <w:marBottom w:val="0"/>
          <w:divBdr>
            <w:top w:val="none" w:sz="0" w:space="0" w:color="auto"/>
            <w:left w:val="none" w:sz="0" w:space="0" w:color="auto"/>
            <w:bottom w:val="none" w:sz="0" w:space="0" w:color="auto"/>
            <w:right w:val="none" w:sz="0" w:space="0" w:color="auto"/>
          </w:divBdr>
          <w:divsChild>
            <w:div w:id="1038626701">
              <w:marLeft w:val="0"/>
              <w:marRight w:val="0"/>
              <w:marTop w:val="0"/>
              <w:marBottom w:val="0"/>
              <w:divBdr>
                <w:top w:val="none" w:sz="0" w:space="0" w:color="auto"/>
                <w:left w:val="none" w:sz="0" w:space="0" w:color="auto"/>
                <w:bottom w:val="none" w:sz="0" w:space="0" w:color="auto"/>
                <w:right w:val="none" w:sz="0" w:space="0" w:color="auto"/>
              </w:divBdr>
              <w:divsChild>
                <w:div w:id="930503338">
                  <w:marLeft w:val="0"/>
                  <w:marRight w:val="0"/>
                  <w:marTop w:val="0"/>
                  <w:marBottom w:val="0"/>
                  <w:divBdr>
                    <w:top w:val="none" w:sz="0" w:space="0" w:color="auto"/>
                    <w:left w:val="none" w:sz="0" w:space="0" w:color="auto"/>
                    <w:bottom w:val="none" w:sz="0" w:space="0" w:color="auto"/>
                    <w:right w:val="none" w:sz="0" w:space="0" w:color="auto"/>
                  </w:divBdr>
                  <w:divsChild>
                    <w:div w:id="471870025">
                      <w:marLeft w:val="0"/>
                      <w:marRight w:val="0"/>
                      <w:marTop w:val="0"/>
                      <w:marBottom w:val="0"/>
                      <w:divBdr>
                        <w:top w:val="none" w:sz="0" w:space="0" w:color="auto"/>
                        <w:left w:val="none" w:sz="0" w:space="0" w:color="auto"/>
                        <w:bottom w:val="none" w:sz="0" w:space="0" w:color="auto"/>
                        <w:right w:val="none" w:sz="0" w:space="0" w:color="auto"/>
                      </w:divBdr>
                      <w:divsChild>
                        <w:div w:id="1817064769">
                          <w:marLeft w:val="0"/>
                          <w:marRight w:val="0"/>
                          <w:marTop w:val="0"/>
                          <w:marBottom w:val="0"/>
                          <w:divBdr>
                            <w:top w:val="none" w:sz="0" w:space="0" w:color="auto"/>
                            <w:left w:val="none" w:sz="0" w:space="0" w:color="auto"/>
                            <w:bottom w:val="none" w:sz="0" w:space="0" w:color="auto"/>
                            <w:right w:val="none" w:sz="0" w:space="0" w:color="auto"/>
                          </w:divBdr>
                          <w:divsChild>
                            <w:div w:id="487213901">
                              <w:marLeft w:val="0"/>
                              <w:marRight w:val="0"/>
                              <w:marTop w:val="0"/>
                              <w:marBottom w:val="0"/>
                              <w:divBdr>
                                <w:top w:val="none" w:sz="0" w:space="0" w:color="auto"/>
                                <w:left w:val="none" w:sz="0" w:space="0" w:color="auto"/>
                                <w:bottom w:val="none" w:sz="0" w:space="0" w:color="auto"/>
                                <w:right w:val="none" w:sz="0" w:space="0" w:color="auto"/>
                              </w:divBdr>
                              <w:divsChild>
                                <w:div w:id="1381052757">
                                  <w:marLeft w:val="0"/>
                                  <w:marRight w:val="0"/>
                                  <w:marTop w:val="0"/>
                                  <w:marBottom w:val="0"/>
                                  <w:divBdr>
                                    <w:top w:val="none" w:sz="0" w:space="0" w:color="auto"/>
                                    <w:left w:val="none" w:sz="0" w:space="0" w:color="auto"/>
                                    <w:bottom w:val="none" w:sz="0" w:space="0" w:color="auto"/>
                                    <w:right w:val="none" w:sz="0" w:space="0" w:color="auto"/>
                                  </w:divBdr>
                                  <w:divsChild>
                                    <w:div w:id="713390971">
                                      <w:marLeft w:val="0"/>
                                      <w:marRight w:val="0"/>
                                      <w:marTop w:val="0"/>
                                      <w:marBottom w:val="0"/>
                                      <w:divBdr>
                                        <w:top w:val="none" w:sz="0" w:space="0" w:color="auto"/>
                                        <w:left w:val="none" w:sz="0" w:space="0" w:color="auto"/>
                                        <w:bottom w:val="none" w:sz="0" w:space="0" w:color="auto"/>
                                        <w:right w:val="none" w:sz="0" w:space="0" w:color="auto"/>
                                      </w:divBdr>
                                      <w:divsChild>
                                        <w:div w:id="8153302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814</Words>
  <Characters>4645</Characters>
  <Application>Microsoft Office Word</Application>
  <DocSecurity>0</DocSecurity>
  <Lines>38</Lines>
  <Paragraphs>10</Paragraphs>
  <ScaleCrop>false</ScaleCrop>
  <Company/>
  <LinksUpToDate>false</LinksUpToDate>
  <CharactersWithSpaces>5449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2021-03-22T10:38:00Z</dcterms:created>
  <dcterms:modified xsi:type="dcterms:W3CDTF">2021-03-22T10:38:00Z</dcterms:modified>
</cp:coreProperties>
</file>